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980" w:type="dxa"/>
        <w:jc w:val="center"/>
        <w:tblLayout w:type="autofit"/>
        <w:tblCellMar>
          <w:top w:w="0" w:type="dxa"/>
          <w:left w:w="0" w:type="dxa"/>
          <w:bottom w:w="0" w:type="dxa"/>
          <w:right w:w="0" w:type="dxa"/>
        </w:tblCellMar>
      </w:tblPr>
      <w:tblGrid>
        <w:gridCol w:w="5269"/>
        <w:gridCol w:w="5711"/>
      </w:tblGrid>
      <w:tr>
        <w:tblPrEx>
          <w:tblCellMar>
            <w:top w:w="0" w:type="dxa"/>
            <w:left w:w="0" w:type="dxa"/>
            <w:bottom w:w="0" w:type="dxa"/>
            <w:right w:w="0" w:type="dxa"/>
          </w:tblCellMar>
        </w:tblPrEx>
        <w:trPr>
          <w:trHeight w:val="1390" w:hRule="atLeast"/>
          <w:jc w:val="center"/>
        </w:trPr>
        <w:tc>
          <w:tcPr>
            <w:tcW w:w="5269" w:type="dxa"/>
            <w:tcMar>
              <w:top w:w="0" w:type="dxa"/>
              <w:left w:w="108" w:type="dxa"/>
              <w:bottom w:w="0" w:type="dxa"/>
              <w:right w:w="108" w:type="dxa"/>
            </w:tcMa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sz w:val="24"/>
                <w:szCs w:val="24"/>
                <w:lang w:val="en-US"/>
              </w:rPr>
            </w:pPr>
            <w:r>
              <w:rPr>
                <w:sz w:val="24"/>
                <w:szCs w:val="24"/>
              </w:rPr>
              <w:t xml:space="preserve">LIÊN ĐOÀN LAO ĐỘNG </w:t>
            </w:r>
            <w:r>
              <w:rPr>
                <w:rFonts w:hint="default"/>
                <w:sz w:val="24"/>
                <w:szCs w:val="24"/>
                <w:lang w:val="en-US"/>
              </w:rPr>
              <w:t>QUẬN HÀ ĐÔNG</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sz w:val="26"/>
                <w:szCs w:val="26"/>
                <w:lang w:val="en-US"/>
              </w:rPr>
            </w:pPr>
            <w:r>
              <w:rPr>
                <w:sz w:val="26"/>
                <w:szCs w:val="22"/>
                <w:lang w:val="en-GB" w:eastAsia="en-GB"/>
              </w:rPr>
              <mc:AlternateContent>
                <mc:Choice Requires="wps">
                  <w:drawing>
                    <wp:anchor distT="0" distB="0" distL="114300" distR="114300" simplePos="0" relativeHeight="251660288" behindDoc="0" locked="0" layoutInCell="1" allowOverlap="1">
                      <wp:simplePos x="0" y="0"/>
                      <wp:positionH relativeFrom="column">
                        <wp:posOffset>1004570</wp:posOffset>
                      </wp:positionH>
                      <wp:positionV relativeFrom="paragraph">
                        <wp:posOffset>211455</wp:posOffset>
                      </wp:positionV>
                      <wp:extent cx="1028700" cy="0"/>
                      <wp:effectExtent l="0" t="0" r="0" b="0"/>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9.1pt;margin-top:16.65pt;height:0pt;width:81pt;z-index:251660288;mso-width-relative:page;mso-height-relative:page;" filled="f" stroked="t" coordsize="21600,21600" o:gfxdata="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DjQGvVAAAACQEAAA8AAAAAAAAAAQAgAAAAIgAA&#10;AGRycy9kb3ducmV2LnhtbFBLAQIUABQAAAAIAIdO4kBY/l+i0gEAAK0DAAAOAAAAAAAAAAEAIAAA&#10;ACQBAABkcnMvZTJvRG9jLnhtbFBLBQYAAAAABgAGAFkBAABoBQAAAAA=&#10;">
                      <v:fill on="f" focussize="0,0"/>
                      <v:stroke color="#000000" joinstyle="round"/>
                      <v:imagedata o:title=""/>
                      <o:lock v:ext="edit" aspectratio="f"/>
                    </v:line>
                  </w:pict>
                </mc:Fallback>
              </mc:AlternateContent>
            </w:r>
            <w:r>
              <w:rPr>
                <w:b/>
                <w:bCs/>
                <w:sz w:val="26"/>
                <w:szCs w:val="26"/>
              </w:rPr>
              <w:t xml:space="preserve">CĐ TRƯỜNG </w:t>
            </w:r>
            <w:r>
              <w:rPr>
                <w:rFonts w:hint="default"/>
                <w:b/>
                <w:bCs/>
                <w:sz w:val="26"/>
                <w:szCs w:val="26"/>
                <w:lang w:val="en-US"/>
              </w:rPr>
              <w:t>MẦM NON VẠN BẢO</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bCs/>
                <w:sz w:val="26"/>
                <w:szCs w:val="22"/>
              </w:rPr>
            </w:pPr>
            <w:r>
              <w:rPr>
                <w:sz w:val="26"/>
                <w:szCs w:val="22"/>
              </w:rPr>
              <w:t>                 </w:t>
            </w:r>
          </w:p>
        </w:tc>
        <w:tc>
          <w:tcPr>
            <w:tcW w:w="5711" w:type="dxa"/>
            <w:tcMar>
              <w:top w:w="0" w:type="dxa"/>
              <w:left w:w="108" w:type="dxa"/>
              <w:bottom w:w="0" w:type="dxa"/>
              <w:right w:w="108" w:type="dxa"/>
            </w:tcMa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sz w:val="24"/>
                <w:szCs w:val="24"/>
              </w:rPr>
            </w:pPr>
            <w:r>
              <w:rPr>
                <w:b/>
                <w:bCs/>
                <w:sz w:val="24"/>
                <w:szCs w:val="24"/>
              </w:rPr>
              <w:t>CỘNG HÒA XÃ HỘI CHỦ NGHĨA VIỆT NAM</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sz w:val="26"/>
                <w:szCs w:val="22"/>
              </w:rPr>
            </w:pPr>
            <w:r>
              <w:rPr>
                <w:b/>
                <w:bCs/>
                <w:sz w:val="26"/>
                <w:szCs w:val="22"/>
                <w:lang w:val="en-GB" w:eastAsia="en-GB"/>
              </w:rPr>
              <mc:AlternateContent>
                <mc:Choice Requires="wps">
                  <w:drawing>
                    <wp:anchor distT="0" distB="0" distL="114300" distR="114300" simplePos="0" relativeHeight="251661312" behindDoc="0" locked="0" layoutInCell="1" allowOverlap="1">
                      <wp:simplePos x="0" y="0"/>
                      <wp:positionH relativeFrom="column">
                        <wp:posOffset>615315</wp:posOffset>
                      </wp:positionH>
                      <wp:positionV relativeFrom="paragraph">
                        <wp:posOffset>197485</wp:posOffset>
                      </wp:positionV>
                      <wp:extent cx="2238375" cy="0"/>
                      <wp:effectExtent l="0" t="0" r="0" b="0"/>
                      <wp:wrapNone/>
                      <wp:docPr id="8" name="Straight Connector 8"/>
                      <wp:cNvGraphicFramePr/>
                      <a:graphic xmlns:a="http://schemas.openxmlformats.org/drawingml/2006/main">
                        <a:graphicData uri="http://schemas.microsoft.com/office/word/2010/wordprocessingShape">
                          <wps:wsp>
                            <wps:cNvCnPr>
                              <a:cxnSpLocks noChangeShapeType="1"/>
                            </wps:cNvCnPr>
                            <wps:spPr bwMode="auto">
                              <a:xfrm>
                                <a:off x="0" y="0"/>
                                <a:ext cx="22383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8.45pt;margin-top:15.55pt;height:0pt;width:176.25pt;z-index:251661312;mso-width-relative:page;mso-height-relative:page;" filled="f" stroked="t" coordsize="21600,21600" o:gfxdata="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eDW/tYAAAAIAQAADwAAAAAAAAABACAAAAAi&#10;AAAAZHJzL2Rvd25yZXYueG1sUEsBAhQAFAAAAAgAh07iQGfJwAvTAQAArQMAAA4AAAAAAAAAAQAg&#10;AAAAJQEAAGRycy9lMm9Eb2MueG1sUEsFBgAAAAAGAAYAWQEAAGoFAAAAAA==&#10;">
                      <v:fill on="f" focussize="0,0"/>
                      <v:stroke color="#000000" joinstyle="round"/>
                      <v:imagedata o:title=""/>
                      <o:lock v:ext="edit" aspectratio="f"/>
                    </v:line>
                  </w:pict>
                </mc:Fallback>
              </mc:AlternateContent>
            </w:r>
            <w:r>
              <w:rPr>
                <w:b/>
                <w:bCs/>
                <w:sz w:val="28"/>
                <w:szCs w:val="22"/>
              </w:rPr>
              <w:t>Độc lập – Tự do – Hạnh phúc</w:t>
            </w:r>
            <w:r>
              <w:rPr>
                <w:i/>
                <w:iCs/>
                <w:sz w:val="26"/>
                <w:szCs w:val="22"/>
              </w:rPr>
              <w:t>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i/>
                <w:iCs/>
                <w:sz w:val="10"/>
                <w:szCs w:val="10"/>
                <w:lang w:val="en-US"/>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sz w:val="26"/>
                <w:szCs w:val="22"/>
                <w:lang w:val="en-GB"/>
              </w:rPr>
            </w:pPr>
            <w:r>
              <w:rPr>
                <w:rFonts w:hint="default"/>
                <w:i/>
                <w:iCs/>
                <w:sz w:val="26"/>
                <w:szCs w:val="22"/>
                <w:lang w:val="en-US"/>
              </w:rPr>
              <w:t>Hà Đông</w:t>
            </w:r>
            <w:r>
              <w:rPr>
                <w:i/>
                <w:iCs/>
                <w:sz w:val="26"/>
                <w:szCs w:val="22"/>
              </w:rPr>
              <w:t xml:space="preserve">, ngày </w:t>
            </w:r>
            <w:r>
              <w:rPr>
                <w:rFonts w:hint="default"/>
                <w:i/>
                <w:iCs/>
                <w:sz w:val="26"/>
                <w:szCs w:val="22"/>
                <w:lang w:val="en-US"/>
              </w:rPr>
              <w:t>31</w:t>
            </w:r>
            <w:r>
              <w:rPr>
                <w:i/>
                <w:iCs/>
                <w:sz w:val="26"/>
                <w:szCs w:val="22"/>
              </w:rPr>
              <w:t xml:space="preserve"> tháng </w:t>
            </w:r>
            <w:r>
              <w:rPr>
                <w:rFonts w:hint="default"/>
                <w:i/>
                <w:iCs/>
                <w:sz w:val="26"/>
                <w:szCs w:val="22"/>
                <w:lang w:val="en-US"/>
              </w:rPr>
              <w:t>01</w:t>
            </w:r>
            <w:r>
              <w:rPr>
                <w:i/>
                <w:iCs/>
                <w:sz w:val="26"/>
                <w:szCs w:val="22"/>
              </w:rPr>
              <w:t xml:space="preserve"> năm 202</w:t>
            </w:r>
            <w:r>
              <w:rPr>
                <w:rFonts w:hint="default"/>
                <w:i/>
                <w:iCs/>
                <w:sz w:val="26"/>
                <w:szCs w:val="22"/>
                <w:lang w:val="en-US"/>
              </w:rPr>
              <w:t>3</w:t>
            </w:r>
          </w:p>
        </w:tc>
      </w:tr>
    </w:tbl>
    <w:p>
      <w:pPr>
        <w:keepNext w:val="0"/>
        <w:keepLines w:val="0"/>
        <w:pageBreakBefore w:val="0"/>
        <w:widowControl/>
        <w:tabs>
          <w:tab w:val="left" w:pos="2445"/>
        </w:tabs>
        <w:kinsoku/>
        <w:wordWrap/>
        <w:overflowPunct/>
        <w:topLinePunct w:val="0"/>
        <w:autoSpaceDE/>
        <w:autoSpaceDN/>
        <w:bidi w:val="0"/>
        <w:adjustRightInd/>
        <w:snapToGrid/>
        <w:spacing w:line="240" w:lineRule="auto"/>
        <w:jc w:val="center"/>
        <w:textAlignment w:val="auto"/>
        <w:rPr>
          <w:b/>
          <w:sz w:val="28"/>
          <w:szCs w:val="28"/>
          <w:lang w:val="en-US"/>
        </w:rPr>
      </w:pPr>
      <w:r>
        <w:rPr>
          <w:b/>
          <w:sz w:val="28"/>
          <w:szCs w:val="28"/>
        </w:rPr>
        <w:t xml:space="preserve">KẾ HOẠCH </w:t>
      </w:r>
      <w:r>
        <w:rPr>
          <w:rFonts w:hint="default"/>
          <w:b/>
          <w:sz w:val="28"/>
          <w:szCs w:val="28"/>
          <w:lang w:val="en-US"/>
        </w:rPr>
        <w:t xml:space="preserve">CÔNG ĐOÀN </w:t>
      </w:r>
      <w:r>
        <w:rPr>
          <w:b/>
          <w:sz w:val="28"/>
          <w:szCs w:val="28"/>
        </w:rPr>
        <w:t xml:space="preserve">THÁNG </w:t>
      </w:r>
      <w:r>
        <w:rPr>
          <w:rFonts w:hint="default"/>
          <w:b/>
          <w:sz w:val="28"/>
          <w:szCs w:val="28"/>
          <w:lang w:val="en-US"/>
        </w:rPr>
        <w:t>02</w:t>
      </w:r>
      <w:r>
        <w:rPr>
          <w:b/>
          <w:sz w:val="28"/>
          <w:szCs w:val="28"/>
          <w:lang w:val="en-US"/>
        </w:rPr>
        <w:t xml:space="preserve"> </w:t>
      </w:r>
    </w:p>
    <w:p>
      <w:pPr>
        <w:keepNext w:val="0"/>
        <w:keepLines w:val="0"/>
        <w:pageBreakBefore w:val="0"/>
        <w:widowControl/>
        <w:tabs>
          <w:tab w:val="left" w:pos="2445"/>
        </w:tabs>
        <w:kinsoku/>
        <w:wordWrap/>
        <w:overflowPunct/>
        <w:topLinePunct w:val="0"/>
        <w:autoSpaceDE/>
        <w:autoSpaceDN/>
        <w:bidi w:val="0"/>
        <w:adjustRightInd/>
        <w:snapToGrid/>
        <w:spacing w:line="240" w:lineRule="auto"/>
        <w:jc w:val="center"/>
        <w:textAlignment w:val="auto"/>
        <w:rPr>
          <w:rFonts w:hint="default"/>
          <w:b/>
          <w:sz w:val="28"/>
          <w:szCs w:val="28"/>
          <w:lang w:val="en-US"/>
        </w:rPr>
      </w:pPr>
      <w:r>
        <w:rPr>
          <w:rFonts w:hint="default"/>
          <w:b/>
          <w:sz w:val="28"/>
          <w:szCs w:val="28"/>
          <w:lang w:val="en-US"/>
        </w:rPr>
        <w:t>Năm học</w:t>
      </w:r>
      <w:r>
        <w:rPr>
          <w:b/>
          <w:sz w:val="28"/>
          <w:szCs w:val="28"/>
          <w:lang w:val="en-US"/>
        </w:rPr>
        <w:t xml:space="preserve"> 202</w:t>
      </w:r>
      <w:r>
        <w:rPr>
          <w:b/>
          <w:sz w:val="28"/>
          <w:szCs w:val="28"/>
          <w:lang w:val="en-GB"/>
        </w:rPr>
        <w:t>2</w:t>
      </w:r>
      <w:r>
        <w:rPr>
          <w:rFonts w:hint="default"/>
          <w:b/>
          <w:sz w:val="28"/>
          <w:szCs w:val="28"/>
          <w:lang w:val="en-US"/>
        </w:rPr>
        <w:t xml:space="preserve"> - 2023</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ahoma" w:hAnsi="Tahoma" w:eastAsia="Tahoma" w:cs="Tahoma"/>
          <w:i w:val="0"/>
          <w:iCs w:val="0"/>
          <w:caps w:val="0"/>
          <w:color w:val="333333"/>
          <w:spacing w:val="0"/>
          <w:sz w:val="18"/>
          <w:szCs w:val="18"/>
          <w:shd w:val="clear" w:fill="FFFFFF"/>
        </w:rPr>
      </w:pP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ahoma" w:cs="Times New Roman"/>
          <w:i w:val="0"/>
          <w:iCs w:val="0"/>
          <w:caps w:val="0"/>
          <w:color w:val="333333"/>
          <w:spacing w:val="0"/>
          <w:sz w:val="28"/>
          <w:szCs w:val="28"/>
          <w:shd w:val="clear" w:fill="FFFFFF"/>
        </w:rPr>
      </w:pPr>
      <w:r>
        <w:rPr>
          <w:rFonts w:hint="default" w:ascii="Times New Roman" w:hAnsi="Times New Roman" w:eastAsia="Tahoma" w:cs="Times New Roman"/>
          <w:b/>
          <w:bCs/>
          <w:i w:val="0"/>
          <w:iCs w:val="0"/>
          <w:caps w:val="0"/>
          <w:color w:val="000000" w:themeColor="text1"/>
          <w:spacing w:val="0"/>
          <w:sz w:val="28"/>
          <w:szCs w:val="28"/>
          <w:shd w:val="clear" w:fill="FFFFFF"/>
          <w14:textFill>
            <w14:solidFill>
              <w14:schemeClr w14:val="tx1"/>
            </w14:solidFill>
          </w14:textFill>
        </w:rPr>
        <w:t xml:space="preserve">I. Đánh giá công tác tháng </w:t>
      </w:r>
      <w:r>
        <w:rPr>
          <w:rFonts w:hint="default" w:eastAsia="Tahoma" w:cs="Times New Roman"/>
          <w:b/>
          <w:bCs/>
          <w:i w:val="0"/>
          <w:iCs w:val="0"/>
          <w:caps w:val="0"/>
          <w:color w:val="000000" w:themeColor="text1"/>
          <w:spacing w:val="0"/>
          <w:sz w:val="28"/>
          <w:szCs w:val="28"/>
          <w:shd w:val="clear" w:fill="FFFFFF"/>
          <w:lang w:val="en-US"/>
          <w14:textFill>
            <w14:solidFill>
              <w14:schemeClr w14:val="tx1"/>
            </w14:solidFill>
          </w14:textFill>
        </w:rPr>
        <w:t>1/2023</w:t>
      </w:r>
      <w:r>
        <w:rPr>
          <w:rFonts w:hint="default" w:ascii="Times New Roman" w:hAnsi="Times New Roman" w:eastAsia="Tahoma" w:cs="Times New Roman"/>
          <w:b/>
          <w:bCs/>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b w:val="0"/>
          <w:bCs w:val="0"/>
          <w:i/>
          <w:iCs/>
          <w:caps w:val="0"/>
          <w:color w:val="333333"/>
          <w:spacing w:val="0"/>
          <w:sz w:val="28"/>
          <w:szCs w:val="28"/>
          <w:shd w:val="clear" w:fill="FFFFFF"/>
        </w:rPr>
        <w:t xml:space="preserve">1. Công tác tuyên truyền giáo dục: </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ahoma" w:cs="Times New Roman"/>
          <w:i w:val="0"/>
          <w:iCs w:val="0"/>
          <w:caps w:val="0"/>
          <w:color w:val="333333"/>
          <w:spacing w:val="0"/>
          <w:sz w:val="28"/>
          <w:szCs w:val="28"/>
          <w:shd w:val="clear" w:fill="FFFFFF"/>
        </w:rPr>
      </w:pPr>
      <w:r>
        <w:rPr>
          <w:rFonts w:hint="default" w:eastAsia="Tahoma" w:cs="Times New Roman"/>
          <w:i w:val="0"/>
          <w:iCs w:val="0"/>
          <w:caps w:val="0"/>
          <w:color w:val="333333"/>
          <w:spacing w:val="0"/>
          <w:sz w:val="28"/>
          <w:szCs w:val="28"/>
          <w:shd w:val="clear" w:fill="FFFFFF"/>
          <w:lang w:val="en-US"/>
        </w:rPr>
        <w:t xml:space="preserve">- </w:t>
      </w:r>
      <w:r>
        <w:rPr>
          <w:rFonts w:hint="default" w:ascii="Times New Roman" w:hAnsi="Times New Roman" w:eastAsia="Tahoma" w:cs="Times New Roman"/>
          <w:i w:val="0"/>
          <w:iCs w:val="0"/>
          <w:caps w:val="0"/>
          <w:color w:val="333333"/>
          <w:spacing w:val="0"/>
          <w:sz w:val="28"/>
          <w:szCs w:val="28"/>
          <w:shd w:val="clear" w:fill="FFFFFF"/>
        </w:rPr>
        <w:t>Cán bộ nhà giáo, thực hiện tốt nghị quyết, đường lối chính sách của Đảng, pháp luật Nhà nước.</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ahoma" w:cs="Times New Roman"/>
          <w:i w:val="0"/>
          <w:iCs w:val="0"/>
          <w:caps w:val="0"/>
          <w:color w:val="333333"/>
          <w:spacing w:val="0"/>
          <w:sz w:val="28"/>
          <w:szCs w:val="28"/>
          <w:shd w:val="clear" w:fill="FFFFFF"/>
        </w:rPr>
      </w:pPr>
      <w:r>
        <w:rPr>
          <w:rFonts w:hint="default" w:ascii="Times New Roman" w:hAnsi="Times New Roman" w:eastAsia="Tahoma" w:cs="Times New Roman"/>
          <w:i w:val="0"/>
          <w:iCs w:val="0"/>
          <w:caps w:val="0"/>
          <w:color w:val="333333"/>
          <w:spacing w:val="0"/>
          <w:sz w:val="28"/>
          <w:szCs w:val="28"/>
          <w:shd w:val="clear" w:fill="FFFFFF"/>
        </w:rPr>
        <w:t xml:space="preserve">- Thực hiện nghiêm các quy định của Chính phủ, của </w:t>
      </w:r>
      <w:r>
        <w:rPr>
          <w:rFonts w:hint="default" w:eastAsia="Tahoma" w:cs="Times New Roman"/>
          <w:i w:val="0"/>
          <w:iCs w:val="0"/>
          <w:caps w:val="0"/>
          <w:color w:val="333333"/>
          <w:spacing w:val="0"/>
          <w:sz w:val="28"/>
          <w:szCs w:val="28"/>
          <w:shd w:val="clear" w:fill="FFFFFF"/>
          <w:lang w:val="en-US"/>
        </w:rPr>
        <w:t xml:space="preserve">Quận </w:t>
      </w:r>
      <w:r>
        <w:rPr>
          <w:rFonts w:hint="default" w:ascii="Times New Roman" w:hAnsi="Times New Roman" w:eastAsia="Tahoma" w:cs="Times New Roman"/>
          <w:i w:val="0"/>
          <w:iCs w:val="0"/>
          <w:caps w:val="0"/>
          <w:color w:val="333333"/>
          <w:spacing w:val="0"/>
          <w:sz w:val="28"/>
          <w:szCs w:val="28"/>
          <w:shd w:val="clear" w:fill="FFFFFF"/>
        </w:rPr>
        <w:t>về thời gian nghỉ Tết, đảm bảo an toàn giao thông, an ninh trật tự, phòng chống cháy nổ; cấm mua bán, tàng trữ, sử dụng trái phép các vật liệu gây nổ trong dịp Tết.</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iCs/>
          <w:caps w:val="0"/>
          <w:color w:val="333333"/>
          <w:spacing w:val="0"/>
          <w:sz w:val="28"/>
          <w:szCs w:val="28"/>
          <w:shd w:val="clear" w:fill="FFFFFF"/>
        </w:rPr>
        <w:t>2. Công tác chăm lo đời sống, bảo vệ quyền và lợi ích hợp pháp cho CBGV và người lao động; Tham gia quản lí đơn vị.</w:t>
      </w:r>
      <w:r>
        <w:rPr>
          <w:rFonts w:hint="default" w:ascii="Times New Roman" w:hAnsi="Times New Roman" w:eastAsia="Tahoma" w:cs="Times New Roman"/>
          <w:i/>
          <w:iCs/>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Việc thực hiện các chế độ chính sách cho CBĐV, Quy chế làm việc, Quy chế phối hợp giữa nhà trường và CĐ thực hiện tốt.</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xml:space="preserve">- Lập danh sách CBĐV có hoàn cảnh khó khăn,đề nghị LĐLĐ huyện tặng quà dịp Tết </w:t>
      </w:r>
      <w:r>
        <w:rPr>
          <w:rFonts w:hint="default" w:eastAsia="Tahoma" w:cs="Times New Roman"/>
          <w:i w:val="0"/>
          <w:iCs w:val="0"/>
          <w:caps w:val="0"/>
          <w:color w:val="333333"/>
          <w:spacing w:val="0"/>
          <w:sz w:val="28"/>
          <w:szCs w:val="28"/>
          <w:shd w:val="clear" w:fill="FFFFFF"/>
          <w:lang w:val="en-US"/>
        </w:rPr>
        <w:t>Qúy Mão</w:t>
      </w:r>
      <w:r>
        <w:rPr>
          <w:rFonts w:hint="default" w:ascii="Times New Roman" w:hAnsi="Times New Roman" w:eastAsia="Tahoma" w:cs="Times New Roman"/>
          <w:i w:val="0"/>
          <w:iCs w:val="0"/>
          <w:caps w:val="0"/>
          <w:color w:val="333333"/>
          <w:spacing w:val="0"/>
          <w:sz w:val="28"/>
          <w:szCs w:val="28"/>
          <w:shd w:val="clear" w:fill="FFFFFF"/>
        </w:rPr>
        <w:t xml:space="preserve">. </w:t>
      </w:r>
    </w:p>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Tahoma" w:cs="Times New Roman"/>
          <w:i w:val="0"/>
          <w:iCs w:val="0"/>
          <w:caps w:val="0"/>
          <w:color w:val="333333"/>
          <w:spacing w:val="0"/>
          <w:sz w:val="28"/>
          <w:szCs w:val="28"/>
          <w:shd w:val="clear" w:fill="FFFFFF"/>
        </w:rPr>
        <w:t>- Quan tâm đến ĐVCĐ trong dịp Tết cổ truyền.</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iCs/>
          <w:caps w:val="0"/>
          <w:color w:val="333333"/>
          <w:spacing w:val="0"/>
          <w:sz w:val="28"/>
          <w:szCs w:val="28"/>
          <w:shd w:val="clear" w:fill="FFFFFF"/>
        </w:rPr>
        <w:t>3. Tham gia phối hợp với chuyên môn, tổ chức phong trào thi đua, các cuộc vận động.</w:t>
      </w:r>
      <w:r>
        <w:rPr>
          <w:rFonts w:hint="default" w:ascii="Times New Roman" w:hAnsi="Times New Roman" w:eastAsia="Tahoma" w:cs="Times New Roman"/>
          <w:i/>
          <w:iCs/>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Động viên ĐVCĐ tập trung nâng cao chất lượng dạy và học; rà soát việc thực hiện kế hoạch công tác học kỳ I năm học 202</w:t>
      </w:r>
      <w:r>
        <w:rPr>
          <w:rFonts w:hint="default" w:eastAsia="Tahoma" w:cs="Times New Roman"/>
          <w:i w:val="0"/>
          <w:iCs w:val="0"/>
          <w:caps w:val="0"/>
          <w:color w:val="333333"/>
          <w:spacing w:val="0"/>
          <w:sz w:val="28"/>
          <w:szCs w:val="28"/>
          <w:shd w:val="clear" w:fill="FFFFFF"/>
          <w:lang w:val="en-US"/>
        </w:rPr>
        <w:t>2</w:t>
      </w:r>
      <w:r>
        <w:rPr>
          <w:rFonts w:hint="default" w:ascii="Times New Roman" w:hAnsi="Times New Roman" w:eastAsia="Tahoma" w:cs="Times New Roman"/>
          <w:i w:val="0"/>
          <w:iCs w:val="0"/>
          <w:caps w:val="0"/>
          <w:color w:val="333333"/>
          <w:spacing w:val="0"/>
          <w:sz w:val="28"/>
          <w:szCs w:val="28"/>
          <w:shd w:val="clear" w:fill="FFFFFF"/>
        </w:rPr>
        <w:t>- 202</w:t>
      </w:r>
      <w:r>
        <w:rPr>
          <w:rFonts w:hint="default" w:eastAsia="Tahoma" w:cs="Times New Roman"/>
          <w:i w:val="0"/>
          <w:iCs w:val="0"/>
          <w:caps w:val="0"/>
          <w:color w:val="333333"/>
          <w:spacing w:val="0"/>
          <w:sz w:val="28"/>
          <w:szCs w:val="28"/>
          <w:shd w:val="clear" w:fill="FFFFFF"/>
          <w:lang w:val="en-US"/>
        </w:rPr>
        <w:t>3</w:t>
      </w:r>
      <w:r>
        <w:rPr>
          <w:rFonts w:hint="default" w:ascii="Times New Roman" w:hAnsi="Times New Roman" w:eastAsia="Tahoma" w:cs="Times New Roman"/>
          <w:i w:val="0"/>
          <w:iCs w:val="0"/>
          <w:caps w:val="0"/>
          <w:color w:val="333333"/>
          <w:spacing w:val="0"/>
          <w:sz w:val="28"/>
          <w:szCs w:val="28"/>
          <w:shd w:val="clear" w:fill="FFFFFF"/>
        </w:rPr>
        <w:t>; hoàn thành các loại hồ sơ cá nhân, hồ sơ Công đoàn học kì 1.</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iCs/>
          <w:caps w:val="0"/>
          <w:color w:val="333333"/>
          <w:spacing w:val="0"/>
          <w:sz w:val="28"/>
          <w:szCs w:val="28"/>
          <w:shd w:val="clear" w:fill="FFFFFF"/>
        </w:rPr>
        <w:t>4. Xây dựng tổ chức công đoàn vững mạnh; tham gia xây dựng Đảng trong sạch, vững mạnh:</w:t>
      </w:r>
      <w:r>
        <w:rPr>
          <w:rFonts w:hint="default" w:ascii="Times New Roman" w:hAnsi="Times New Roman" w:eastAsia="Tahoma" w:cs="Times New Roman"/>
          <w:i/>
          <w:iCs/>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Tổng hợp số liệu, sơ kết học kỳ I năm học 202</w:t>
      </w:r>
      <w:r>
        <w:rPr>
          <w:rFonts w:hint="default" w:eastAsia="Tahoma" w:cs="Times New Roman"/>
          <w:i w:val="0"/>
          <w:iCs w:val="0"/>
          <w:caps w:val="0"/>
          <w:color w:val="333333"/>
          <w:spacing w:val="0"/>
          <w:sz w:val="28"/>
          <w:szCs w:val="28"/>
          <w:shd w:val="clear" w:fill="FFFFFF"/>
          <w:lang w:val="en-US"/>
        </w:rPr>
        <w:t xml:space="preserve">2 </w:t>
      </w:r>
      <w:r>
        <w:rPr>
          <w:rFonts w:hint="default" w:ascii="Times New Roman" w:hAnsi="Times New Roman" w:eastAsia="Tahoma" w:cs="Times New Roman"/>
          <w:i w:val="0"/>
          <w:iCs w:val="0"/>
          <w:caps w:val="0"/>
          <w:color w:val="333333"/>
          <w:spacing w:val="0"/>
          <w:sz w:val="28"/>
          <w:szCs w:val="28"/>
          <w:shd w:val="clear" w:fill="FFFFFF"/>
        </w:rPr>
        <w:t>-</w:t>
      </w:r>
      <w:r>
        <w:rPr>
          <w:rFonts w:hint="default" w:eastAsia="Tahoma" w:cs="Times New Roman"/>
          <w:i w:val="0"/>
          <w:iCs w:val="0"/>
          <w:caps w:val="0"/>
          <w:color w:val="333333"/>
          <w:spacing w:val="0"/>
          <w:sz w:val="28"/>
          <w:szCs w:val="28"/>
          <w:shd w:val="clear" w:fill="FFFFFF"/>
          <w:lang w:val="en-US"/>
        </w:rPr>
        <w:t xml:space="preserve"> </w:t>
      </w:r>
      <w:r>
        <w:rPr>
          <w:rFonts w:hint="default" w:ascii="Times New Roman" w:hAnsi="Times New Roman" w:eastAsia="Tahoma" w:cs="Times New Roman"/>
          <w:i w:val="0"/>
          <w:iCs w:val="0"/>
          <w:caps w:val="0"/>
          <w:color w:val="333333"/>
          <w:spacing w:val="0"/>
          <w:sz w:val="28"/>
          <w:szCs w:val="28"/>
          <w:shd w:val="clear" w:fill="FFFFFF"/>
        </w:rPr>
        <w:t>202</w:t>
      </w:r>
      <w:r>
        <w:rPr>
          <w:rFonts w:hint="default" w:eastAsia="Tahoma" w:cs="Times New Roman"/>
          <w:i w:val="0"/>
          <w:iCs w:val="0"/>
          <w:caps w:val="0"/>
          <w:color w:val="333333"/>
          <w:spacing w:val="0"/>
          <w:sz w:val="28"/>
          <w:szCs w:val="28"/>
          <w:shd w:val="clear" w:fill="FFFFFF"/>
          <w:lang w:val="en-US"/>
        </w:rPr>
        <w:t>3</w:t>
      </w:r>
      <w:r>
        <w:rPr>
          <w:rFonts w:hint="default" w:ascii="Times New Roman" w:hAnsi="Times New Roman" w:eastAsia="Tahoma" w:cs="Times New Roman"/>
          <w:i w:val="0"/>
          <w:iCs w:val="0"/>
          <w:caps w:val="0"/>
          <w:color w:val="333333"/>
          <w:spacing w:val="0"/>
          <w:sz w:val="28"/>
          <w:szCs w:val="28"/>
          <w:shd w:val="clear" w:fill="FFFFFF"/>
        </w:rPr>
        <w:t xml:space="preserve">. Báo cáo các số liệu và sơ kết kì I cho LĐLĐ </w:t>
      </w:r>
      <w:r>
        <w:rPr>
          <w:rFonts w:hint="default" w:eastAsia="Tahoma" w:cs="Times New Roman"/>
          <w:i w:val="0"/>
          <w:iCs w:val="0"/>
          <w:caps w:val="0"/>
          <w:color w:val="333333"/>
          <w:spacing w:val="0"/>
          <w:sz w:val="28"/>
          <w:szCs w:val="28"/>
          <w:shd w:val="clear" w:fill="FFFFFF"/>
          <w:lang w:val="en-US"/>
        </w:rPr>
        <w:t>Quận</w:t>
      </w:r>
      <w:r>
        <w:rPr>
          <w:rFonts w:hint="default" w:ascii="Times New Roman" w:hAnsi="Times New Roman" w:eastAsia="Tahoma" w:cs="Times New Roman"/>
          <w:i w:val="0"/>
          <w:iCs w:val="0"/>
          <w:caps w:val="0"/>
          <w:color w:val="333333"/>
          <w:spacing w:val="0"/>
          <w:sz w:val="28"/>
          <w:szCs w:val="28"/>
          <w:shd w:val="clear" w:fill="FFFFFF"/>
        </w:rPr>
        <w:t>. Xây dựng phương hướng HĐ học kì II.</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Tham gia dự Hội nghị Tổng kết hoạt động Công đoàn năm 202</w:t>
      </w:r>
      <w:r>
        <w:rPr>
          <w:rFonts w:hint="default" w:eastAsia="Tahoma" w:cs="Times New Roman"/>
          <w:i w:val="0"/>
          <w:iCs w:val="0"/>
          <w:caps w:val="0"/>
          <w:color w:val="333333"/>
          <w:spacing w:val="0"/>
          <w:sz w:val="28"/>
          <w:szCs w:val="28"/>
          <w:shd w:val="clear" w:fill="FFFFFF"/>
          <w:lang w:val="en-US"/>
        </w:rPr>
        <w:t>2</w:t>
      </w:r>
      <w:r>
        <w:rPr>
          <w:rFonts w:hint="default" w:ascii="Times New Roman" w:hAnsi="Times New Roman" w:eastAsia="Tahoma" w:cs="Times New Roman"/>
          <w:i w:val="0"/>
          <w:iCs w:val="0"/>
          <w:caps w:val="0"/>
          <w:color w:val="333333"/>
          <w:spacing w:val="0"/>
          <w:sz w:val="28"/>
          <w:szCs w:val="28"/>
          <w:shd w:val="clear" w:fill="FFFFFF"/>
        </w:rPr>
        <w:t>.</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iCs/>
          <w:caps w:val="0"/>
          <w:color w:val="333333"/>
          <w:spacing w:val="0"/>
          <w:sz w:val="28"/>
          <w:szCs w:val="28"/>
          <w:shd w:val="clear" w:fill="FFFFFF"/>
        </w:rPr>
        <w:t>5/ Công tác nữ công:</w:t>
      </w:r>
      <w:r>
        <w:rPr>
          <w:rFonts w:hint="default" w:eastAsia="Tahoma" w:cs="Times New Roman"/>
          <w:i/>
          <w:iCs/>
          <w:caps w:val="0"/>
          <w:color w:val="333333"/>
          <w:spacing w:val="0"/>
          <w:sz w:val="28"/>
          <w:szCs w:val="28"/>
          <w:shd w:val="clear" w:fill="FFFFFF"/>
          <w:lang w:val="en-US"/>
        </w:rPr>
        <w:t xml:space="preserve"> </w:t>
      </w:r>
      <w:r>
        <w:rPr>
          <w:rFonts w:hint="default" w:ascii="Times New Roman" w:hAnsi="Times New Roman" w:eastAsia="Tahoma" w:cs="Times New Roman"/>
          <w:i w:val="0"/>
          <w:iCs w:val="0"/>
          <w:caps w:val="0"/>
          <w:color w:val="333333"/>
          <w:spacing w:val="0"/>
          <w:sz w:val="28"/>
          <w:szCs w:val="28"/>
          <w:shd w:val="clear" w:fill="FFFFFF"/>
        </w:rPr>
        <w:t>Vận động nữ CBGV thực hiện tốt mục tiêu DS – KHHGĐ.</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iCs/>
          <w:caps w:val="0"/>
          <w:color w:val="333333"/>
          <w:spacing w:val="0"/>
          <w:sz w:val="28"/>
          <w:szCs w:val="28"/>
          <w:shd w:val="clear" w:fill="FFFFFF"/>
        </w:rPr>
        <w:t>6. Hoạt động của Uỷ ban kiểm tra.</w:t>
      </w:r>
      <w:r>
        <w:rPr>
          <w:rFonts w:hint="default" w:ascii="Times New Roman" w:hAnsi="Times New Roman" w:eastAsia="Tahoma" w:cs="Times New Roman"/>
          <w:i/>
          <w:iCs/>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Phối hợp với chuyên môn kiểm tra việc thực hiện các phong trào thi đua, các cuộc vận động.</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iCs/>
          <w:caps w:val="0"/>
          <w:color w:val="333333"/>
          <w:spacing w:val="0"/>
          <w:sz w:val="28"/>
          <w:szCs w:val="28"/>
          <w:shd w:val="clear" w:fill="FFFFFF"/>
        </w:rPr>
        <w:t>7. Công tác tài chính công đoàn</w:t>
      </w:r>
      <w:r>
        <w:rPr>
          <w:rFonts w:hint="default" w:ascii="Times New Roman" w:hAnsi="Times New Roman" w:eastAsia="Tahoma" w:cs="Times New Roman"/>
          <w:i/>
          <w:iCs/>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Thực hiện công tác thu chi tài chính công đoàn theo đúng các văn bản hướng dẫn. Hoàn thành dự toán thu-chi ngân sách công đoàn năm 202</w:t>
      </w:r>
      <w:r>
        <w:rPr>
          <w:rFonts w:hint="default" w:eastAsia="Tahoma" w:cs="Times New Roman"/>
          <w:i w:val="0"/>
          <w:iCs w:val="0"/>
          <w:caps w:val="0"/>
          <w:color w:val="333333"/>
          <w:spacing w:val="0"/>
          <w:sz w:val="28"/>
          <w:szCs w:val="28"/>
          <w:shd w:val="clear" w:fill="FFFFFF"/>
          <w:lang w:val="en-US"/>
        </w:rPr>
        <w:t>2</w:t>
      </w:r>
      <w:r>
        <w:rPr>
          <w:rFonts w:hint="default" w:ascii="Times New Roman" w:hAnsi="Times New Roman" w:eastAsia="Tahoma" w:cs="Times New Roman"/>
          <w:i w:val="0"/>
          <w:iCs w:val="0"/>
          <w:caps w:val="0"/>
          <w:color w:val="333333"/>
          <w:spacing w:val="0"/>
          <w:sz w:val="28"/>
          <w:szCs w:val="28"/>
          <w:shd w:val="clear" w:fill="FFFFFF"/>
        </w:rPr>
        <w:t>, quyết toán thu-chi ngân sách công đoàn năm 202</w:t>
      </w:r>
      <w:r>
        <w:rPr>
          <w:rFonts w:hint="default" w:eastAsia="Tahoma" w:cs="Times New Roman"/>
          <w:i w:val="0"/>
          <w:iCs w:val="0"/>
          <w:caps w:val="0"/>
          <w:color w:val="333333"/>
          <w:spacing w:val="0"/>
          <w:sz w:val="28"/>
          <w:szCs w:val="28"/>
          <w:shd w:val="clear" w:fill="FFFFFF"/>
          <w:lang w:val="en-US"/>
        </w:rPr>
        <w:t>2</w:t>
      </w:r>
      <w:r>
        <w:rPr>
          <w:rFonts w:hint="default" w:ascii="Times New Roman" w:hAnsi="Times New Roman" w:eastAsia="Tahoma" w:cs="Times New Roman"/>
          <w:i w:val="0"/>
          <w:iCs w:val="0"/>
          <w:caps w:val="0"/>
          <w:color w:val="333333"/>
          <w:spacing w:val="0"/>
          <w:sz w:val="28"/>
          <w:szCs w:val="28"/>
          <w:shd w:val="clear" w:fill="FFFFFF"/>
        </w:rPr>
        <w:t>;</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b/>
          <w:bCs/>
          <w:i w:val="0"/>
          <w:iCs w:val="0"/>
          <w:caps w:val="0"/>
          <w:color w:val="333333"/>
          <w:spacing w:val="0"/>
          <w:sz w:val="28"/>
          <w:szCs w:val="28"/>
          <w:shd w:val="clear" w:fill="FFFFFF"/>
        </w:rPr>
        <w:t>II. Kế hoạch công tác tháng 2/202</w:t>
      </w:r>
      <w:r>
        <w:rPr>
          <w:rFonts w:hint="default" w:eastAsia="Tahoma" w:cs="Times New Roman"/>
          <w:b/>
          <w:bCs/>
          <w:i w:val="0"/>
          <w:iCs w:val="0"/>
          <w:caps w:val="0"/>
          <w:color w:val="333333"/>
          <w:spacing w:val="0"/>
          <w:sz w:val="28"/>
          <w:szCs w:val="28"/>
          <w:shd w:val="clear" w:fill="FFFFFF"/>
          <w:lang w:val="en-US"/>
        </w:rPr>
        <w:t>3</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iCs/>
          <w:caps w:val="0"/>
          <w:color w:val="333333"/>
          <w:spacing w:val="0"/>
          <w:sz w:val="28"/>
          <w:szCs w:val="28"/>
          <w:shd w:val="clear" w:fill="FFFFFF"/>
        </w:rPr>
        <w:t>1. Công tác tuyên truyền giáo dục.</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Tiếp tục tuyên truyền, giáo dục.Tổ chức các HĐ mừng Đảng, mừng xuân mới;</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Phối hợp với chuyên môn phát động phong trào thi đua chào mừng 9</w:t>
      </w:r>
      <w:r>
        <w:rPr>
          <w:rFonts w:hint="default" w:eastAsia="Tahoma" w:cs="Times New Roman"/>
          <w:i w:val="0"/>
          <w:iCs w:val="0"/>
          <w:caps w:val="0"/>
          <w:color w:val="333333"/>
          <w:spacing w:val="0"/>
          <w:sz w:val="28"/>
          <w:szCs w:val="28"/>
          <w:shd w:val="clear" w:fill="FFFFFF"/>
          <w:lang w:val="en-US"/>
        </w:rPr>
        <w:t>3</w:t>
      </w:r>
      <w:r>
        <w:rPr>
          <w:rFonts w:hint="default" w:ascii="Times New Roman" w:hAnsi="Times New Roman" w:eastAsia="Tahoma" w:cs="Times New Roman"/>
          <w:i w:val="0"/>
          <w:iCs w:val="0"/>
          <w:caps w:val="0"/>
          <w:color w:val="333333"/>
          <w:spacing w:val="0"/>
          <w:sz w:val="28"/>
          <w:szCs w:val="28"/>
          <w:shd w:val="clear" w:fill="FFFFFF"/>
        </w:rPr>
        <w:t xml:space="preserve"> năm Ngày thành lập Đảng Cộng sản Việt Nam (3/2/1930- 3/2/202</w:t>
      </w:r>
      <w:r>
        <w:rPr>
          <w:rFonts w:hint="default" w:eastAsia="Tahoma" w:cs="Times New Roman"/>
          <w:i w:val="0"/>
          <w:iCs w:val="0"/>
          <w:caps w:val="0"/>
          <w:color w:val="333333"/>
          <w:spacing w:val="0"/>
          <w:sz w:val="28"/>
          <w:szCs w:val="28"/>
          <w:shd w:val="clear" w:fill="FFFFFF"/>
          <w:lang w:val="en-US"/>
        </w:rPr>
        <w:t>3</w:t>
      </w:r>
      <w:r>
        <w:rPr>
          <w:rFonts w:hint="default" w:ascii="Times New Roman" w:hAnsi="Times New Roman" w:eastAsia="Tahoma" w:cs="Times New Roman"/>
          <w:i w:val="0"/>
          <w:iCs w:val="0"/>
          <w:caps w:val="0"/>
          <w:color w:val="333333"/>
          <w:spacing w:val="0"/>
          <w:sz w:val="28"/>
          <w:szCs w:val="28"/>
          <w:shd w:val="clear" w:fill="FFFFFF"/>
        </w:rPr>
        <w:t>).</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iCs/>
          <w:caps w:val="0"/>
          <w:color w:val="333333"/>
          <w:spacing w:val="0"/>
          <w:sz w:val="28"/>
          <w:szCs w:val="28"/>
          <w:shd w:val="clear" w:fill="FFFFFF"/>
        </w:rPr>
        <w:t>2. Công tác chăm lo đời sống, bảo vệ quyền và lợi ích hợp pháp cho CBGV và người lao động; Tham gia quản lí đơn vị.</w:t>
      </w:r>
      <w:r>
        <w:rPr>
          <w:rFonts w:hint="default" w:ascii="Times New Roman" w:hAnsi="Times New Roman" w:eastAsia="Tahoma" w:cs="Times New Roman"/>
          <w:i/>
          <w:iCs/>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Tiếp tục giám sát việc thực hiện các chế độ chính sách cho CBĐV.</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Tiếp tục động viên CBGV thực hiện nghiêm túc quy định chuyên môn.</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iCs/>
          <w:caps w:val="0"/>
          <w:color w:val="333333"/>
          <w:spacing w:val="0"/>
          <w:sz w:val="28"/>
          <w:szCs w:val="28"/>
          <w:shd w:val="clear" w:fill="FFFFFF"/>
        </w:rPr>
        <w:t>3. Tham gia phối hợp với CM, tổ chức phong trào thi đua, các cuộc vận động.</w:t>
      </w:r>
      <w:r>
        <w:rPr>
          <w:rFonts w:hint="default" w:ascii="Times New Roman" w:hAnsi="Times New Roman" w:eastAsia="Tahoma" w:cs="Times New Roman"/>
          <w:i/>
          <w:iCs/>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Tiếp tục thực hiện cuộc vận động “Mỗi thầy, cô giáo là một tấm gương đạo đức, tự học và sáng tạo”;</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iCs/>
          <w:caps w:val="0"/>
          <w:color w:val="333333"/>
          <w:spacing w:val="0"/>
          <w:sz w:val="28"/>
          <w:szCs w:val="28"/>
          <w:shd w:val="clear" w:fill="FFFFFF"/>
        </w:rPr>
        <w:t>4. Xây dựng tổ chức công đoàn vững mạnh; tham gia xây dựng Đảng trong sạch, vững mạnh:</w:t>
      </w:r>
      <w:r>
        <w:rPr>
          <w:rFonts w:hint="default" w:ascii="Times New Roman" w:hAnsi="Times New Roman" w:eastAsia="Tahoma" w:cs="Times New Roman"/>
          <w:i/>
          <w:iCs/>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xml:space="preserve">- Thực hiện các KH của LĐLĐ </w:t>
      </w:r>
      <w:r>
        <w:rPr>
          <w:rFonts w:hint="default" w:eastAsia="Tahoma" w:cs="Times New Roman"/>
          <w:i w:val="0"/>
          <w:iCs w:val="0"/>
          <w:caps w:val="0"/>
          <w:color w:val="333333"/>
          <w:spacing w:val="0"/>
          <w:sz w:val="28"/>
          <w:szCs w:val="28"/>
          <w:shd w:val="clear" w:fill="FFFFFF"/>
          <w:lang w:val="en-US"/>
        </w:rPr>
        <w:t>Quận</w:t>
      </w:r>
      <w:r>
        <w:rPr>
          <w:rFonts w:hint="default" w:ascii="Times New Roman" w:hAnsi="Times New Roman" w:eastAsia="Tahoma" w:cs="Times New Roman"/>
          <w:i w:val="0"/>
          <w:iCs w:val="0"/>
          <w:caps w:val="0"/>
          <w:color w:val="333333"/>
          <w:spacing w:val="0"/>
          <w:sz w:val="28"/>
          <w:szCs w:val="28"/>
          <w:shd w:val="clear" w:fill="FFFFFF"/>
        </w:rPr>
        <w:t>, thực hiện tốt công tác phê và tự phê bình, đảm bảo khối đoàn kết nội bộ.</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iCs/>
          <w:caps w:val="0"/>
          <w:color w:val="333333"/>
          <w:spacing w:val="0"/>
          <w:sz w:val="28"/>
          <w:szCs w:val="28"/>
          <w:shd w:val="clear" w:fill="FFFFFF"/>
        </w:rPr>
        <w:t>5/ Công tác nữ công:</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Tiếp tục phát động phong trào thi đua "Giỏi việc trường, đảm việc nhà" trong nữ CB, GV, NV. Vận động nữ CBGV thực hiện tốt mục tiêu D</w:t>
      </w:r>
      <w:r>
        <w:rPr>
          <w:rFonts w:hint="default" w:eastAsia="Tahoma" w:cs="Times New Roman"/>
          <w:i w:val="0"/>
          <w:iCs w:val="0"/>
          <w:caps w:val="0"/>
          <w:color w:val="333333"/>
          <w:spacing w:val="0"/>
          <w:sz w:val="28"/>
          <w:szCs w:val="28"/>
          <w:shd w:val="clear" w:fill="FFFFFF"/>
          <w:lang w:val="en-US"/>
        </w:rPr>
        <w:t>ân số</w:t>
      </w:r>
      <w:r>
        <w:rPr>
          <w:rFonts w:hint="default" w:ascii="Times New Roman" w:hAnsi="Times New Roman" w:eastAsia="Tahoma" w:cs="Times New Roman"/>
          <w:i w:val="0"/>
          <w:iCs w:val="0"/>
          <w:caps w:val="0"/>
          <w:color w:val="333333"/>
          <w:spacing w:val="0"/>
          <w:sz w:val="28"/>
          <w:szCs w:val="28"/>
          <w:shd w:val="clear" w:fill="FFFFFF"/>
        </w:rPr>
        <w:t xml:space="preserve"> – KHHGĐ.</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Phát động phong trào thi đua trong nữ ĐVCĐ, NLĐ chào mừng Ngày Quốc tế Phụ nữ và cuộc khởi nghĩa Hai Bà Trưng.</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iCs/>
          <w:caps w:val="0"/>
          <w:color w:val="333333"/>
          <w:spacing w:val="0"/>
          <w:sz w:val="28"/>
          <w:szCs w:val="28"/>
          <w:shd w:val="clear" w:fill="FFFFFF"/>
        </w:rPr>
        <w:t>6. Hoạt động của Uỷ ban kiểm tra</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Kiểm tra việc chấp hành Điều lệ CĐ Việt Nam và việc thực hiện chế độ chính sách đối với CBGV. kiểm tra việc thực hiện các phong trào thi đua, các cuộc vận động.</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iCs/>
          <w:caps w:val="0"/>
          <w:color w:val="333333"/>
          <w:spacing w:val="0"/>
          <w:sz w:val="28"/>
          <w:szCs w:val="28"/>
          <w:shd w:val="clear" w:fill="FFFFFF"/>
        </w:rPr>
        <w:t>7. Công tác tài chính công đoàn</w:t>
      </w:r>
      <w:r>
        <w:rPr>
          <w:rFonts w:hint="default" w:ascii="Times New Roman" w:hAnsi="Times New Roman" w:eastAsia="Tahoma" w:cs="Times New Roman"/>
          <w:i w:val="0"/>
          <w:iCs w:val="0"/>
          <w:caps w:val="0"/>
          <w:color w:val="333333"/>
          <w:spacing w:val="0"/>
          <w:sz w:val="28"/>
          <w:szCs w:val="28"/>
          <w:shd w:val="clear" w:fill="FFFFFF"/>
        </w:rPr>
        <w:br w:type="textWrapping"/>
      </w:r>
      <w:r>
        <w:rPr>
          <w:rFonts w:hint="default" w:ascii="Times New Roman" w:hAnsi="Times New Roman" w:eastAsia="Tahoma" w:cs="Times New Roman"/>
          <w:i w:val="0"/>
          <w:iCs w:val="0"/>
          <w:caps w:val="0"/>
          <w:color w:val="333333"/>
          <w:spacing w:val="0"/>
          <w:sz w:val="28"/>
          <w:szCs w:val="28"/>
          <w:shd w:val="clear" w:fill="FFFFFF"/>
        </w:rPr>
        <w:t>- Thực hiện công tác thu chi tài chính công đoàn theo đúng các văn bản hướng dẫn của Tổng LĐLĐ Việt Nam và nguyên tắc tài chính.</w:t>
      </w:r>
      <w:bookmarkStart w:id="0" w:name="_GoBack"/>
      <w:bookmarkEnd w:id="0"/>
    </w:p>
    <w:tbl>
      <w:tblPr>
        <w:tblStyle w:val="3"/>
        <w:tblW w:w="0" w:type="auto"/>
        <w:tblInd w:w="0" w:type="dxa"/>
        <w:tblLayout w:type="autofit"/>
        <w:tblCellMar>
          <w:top w:w="0" w:type="dxa"/>
          <w:left w:w="108" w:type="dxa"/>
          <w:bottom w:w="0" w:type="dxa"/>
          <w:right w:w="108" w:type="dxa"/>
        </w:tblCellMar>
      </w:tblPr>
      <w:tblGrid>
        <w:gridCol w:w="4081"/>
        <w:gridCol w:w="5466"/>
      </w:tblGrid>
      <w:tr>
        <w:tblPrEx>
          <w:tblCellMar>
            <w:top w:w="0" w:type="dxa"/>
            <w:left w:w="108" w:type="dxa"/>
            <w:bottom w:w="0" w:type="dxa"/>
            <w:right w:w="108" w:type="dxa"/>
          </w:tblCellMar>
        </w:tblPrEx>
        <w:tc>
          <w:tcPr>
            <w:tcW w:w="4248" w:type="dxa"/>
            <w:shd w:val="clear" w:color="auto" w:fill="auto"/>
          </w:tcPr>
          <w:p>
            <w:pPr>
              <w:keepNext w:val="0"/>
              <w:keepLines w:val="0"/>
              <w:pageBreakBefore w:val="0"/>
              <w:widowControl/>
              <w:tabs>
                <w:tab w:val="left" w:pos="5955"/>
              </w:tabs>
              <w:kinsoku/>
              <w:wordWrap/>
              <w:overflowPunct/>
              <w:topLinePunct w:val="0"/>
              <w:autoSpaceDE/>
              <w:autoSpaceDN/>
              <w:bidi w:val="0"/>
              <w:adjustRightInd/>
              <w:snapToGrid/>
              <w:spacing w:line="312" w:lineRule="auto"/>
              <w:textAlignment w:val="auto"/>
              <w:rPr>
                <w:b/>
                <w:i/>
                <w:szCs w:val="28"/>
                <w:lang w:val="fr-FR"/>
              </w:rPr>
            </w:pPr>
            <w:r>
              <w:rPr>
                <w:b/>
                <w:i/>
                <w:szCs w:val="28"/>
                <w:lang w:val="fr-FR"/>
              </w:rPr>
              <w:t>Nơi nhận:</w:t>
            </w:r>
          </w:p>
          <w:p>
            <w:pPr>
              <w:keepNext w:val="0"/>
              <w:keepLines w:val="0"/>
              <w:pageBreakBefore w:val="0"/>
              <w:widowControl/>
              <w:tabs>
                <w:tab w:val="left" w:pos="5955"/>
              </w:tabs>
              <w:kinsoku/>
              <w:wordWrap/>
              <w:overflowPunct/>
              <w:topLinePunct w:val="0"/>
              <w:autoSpaceDE/>
              <w:autoSpaceDN/>
              <w:bidi w:val="0"/>
              <w:adjustRightInd/>
              <w:snapToGrid/>
              <w:spacing w:line="312" w:lineRule="auto"/>
              <w:textAlignment w:val="auto"/>
              <w:rPr>
                <w:sz w:val="22"/>
                <w:szCs w:val="28"/>
                <w:lang w:val="fr-FR"/>
              </w:rPr>
            </w:pPr>
            <w:r>
              <w:rPr>
                <w:sz w:val="22"/>
                <w:szCs w:val="28"/>
                <w:lang w:val="fr-FR"/>
              </w:rPr>
              <w:t>- Chi bộ(b/c);</w:t>
            </w:r>
          </w:p>
          <w:p>
            <w:pPr>
              <w:keepNext w:val="0"/>
              <w:keepLines w:val="0"/>
              <w:pageBreakBefore w:val="0"/>
              <w:widowControl/>
              <w:tabs>
                <w:tab w:val="left" w:pos="5955"/>
              </w:tabs>
              <w:kinsoku/>
              <w:wordWrap/>
              <w:overflowPunct/>
              <w:topLinePunct w:val="0"/>
              <w:autoSpaceDE/>
              <w:autoSpaceDN/>
              <w:bidi w:val="0"/>
              <w:adjustRightInd/>
              <w:snapToGrid/>
              <w:spacing w:line="312" w:lineRule="auto"/>
              <w:textAlignment w:val="auto"/>
              <w:rPr>
                <w:sz w:val="22"/>
                <w:szCs w:val="28"/>
                <w:lang w:val="fr-FR"/>
              </w:rPr>
            </w:pPr>
            <w:r>
              <w:rPr>
                <w:sz w:val="22"/>
                <w:szCs w:val="28"/>
                <w:lang w:val="fr-FR"/>
              </w:rPr>
              <w:t>- BCHCĐ;</w:t>
            </w:r>
          </w:p>
          <w:p>
            <w:pPr>
              <w:keepNext w:val="0"/>
              <w:keepLines w:val="0"/>
              <w:pageBreakBefore w:val="0"/>
              <w:widowControl/>
              <w:tabs>
                <w:tab w:val="left" w:pos="5955"/>
              </w:tabs>
              <w:kinsoku/>
              <w:wordWrap/>
              <w:overflowPunct/>
              <w:topLinePunct w:val="0"/>
              <w:autoSpaceDE/>
              <w:autoSpaceDN/>
              <w:bidi w:val="0"/>
              <w:adjustRightInd/>
              <w:snapToGrid/>
              <w:spacing w:line="312" w:lineRule="auto"/>
              <w:textAlignment w:val="auto"/>
              <w:rPr>
                <w:sz w:val="28"/>
                <w:szCs w:val="28"/>
                <w:lang w:val="fr-FR"/>
              </w:rPr>
            </w:pPr>
            <w:r>
              <w:rPr>
                <w:sz w:val="22"/>
                <w:szCs w:val="28"/>
                <w:lang w:val="fr-FR"/>
              </w:rPr>
              <w:t>- Lưu : Web.</w:t>
            </w:r>
          </w:p>
        </w:tc>
        <w:tc>
          <w:tcPr>
            <w:tcW w:w="5708" w:type="dxa"/>
            <w:shd w:val="clear" w:color="auto" w:fill="auto"/>
          </w:tcPr>
          <w:p>
            <w:pPr>
              <w:keepNext w:val="0"/>
              <w:keepLines w:val="0"/>
              <w:pageBreakBefore w:val="0"/>
              <w:widowControl/>
              <w:tabs>
                <w:tab w:val="left" w:pos="5955"/>
              </w:tabs>
              <w:kinsoku/>
              <w:wordWrap/>
              <w:overflowPunct/>
              <w:topLinePunct w:val="0"/>
              <w:autoSpaceDE/>
              <w:autoSpaceDN/>
              <w:bidi w:val="0"/>
              <w:adjustRightInd/>
              <w:snapToGrid/>
              <w:spacing w:line="312" w:lineRule="auto"/>
              <w:jc w:val="center"/>
              <w:textAlignment w:val="auto"/>
              <w:rPr>
                <w:b/>
                <w:sz w:val="28"/>
                <w:szCs w:val="28"/>
                <w:lang w:val="en-US"/>
              </w:rPr>
            </w:pPr>
            <w:r>
              <w:rPr>
                <w:b/>
                <w:sz w:val="28"/>
                <w:szCs w:val="28"/>
                <w:lang w:val="en-US"/>
              </w:rPr>
              <w:t>TM. BAN CHẤP HÀNH</w:t>
            </w:r>
          </w:p>
          <w:p>
            <w:pPr>
              <w:keepNext w:val="0"/>
              <w:keepLines w:val="0"/>
              <w:pageBreakBefore w:val="0"/>
              <w:widowControl/>
              <w:tabs>
                <w:tab w:val="left" w:pos="5955"/>
              </w:tabs>
              <w:kinsoku/>
              <w:wordWrap/>
              <w:overflowPunct/>
              <w:topLinePunct w:val="0"/>
              <w:autoSpaceDE/>
              <w:autoSpaceDN/>
              <w:bidi w:val="0"/>
              <w:adjustRightInd/>
              <w:snapToGrid/>
              <w:spacing w:line="312" w:lineRule="auto"/>
              <w:jc w:val="center"/>
              <w:textAlignment w:val="auto"/>
              <w:rPr>
                <w:b/>
                <w:sz w:val="28"/>
                <w:szCs w:val="28"/>
                <w:lang w:val="en-US"/>
              </w:rPr>
            </w:pPr>
            <w:r>
              <w:rPr>
                <w:b/>
                <w:sz w:val="28"/>
                <w:szCs w:val="28"/>
                <w:lang w:val="en-US"/>
              </w:rPr>
              <w:t>CHỦ TỊCH</w:t>
            </w:r>
          </w:p>
          <w:p>
            <w:pPr>
              <w:keepNext w:val="0"/>
              <w:keepLines w:val="0"/>
              <w:pageBreakBefore w:val="0"/>
              <w:widowControl/>
              <w:tabs>
                <w:tab w:val="left" w:pos="5955"/>
              </w:tabs>
              <w:kinsoku/>
              <w:wordWrap/>
              <w:overflowPunct/>
              <w:topLinePunct w:val="0"/>
              <w:autoSpaceDE/>
              <w:autoSpaceDN/>
              <w:bidi w:val="0"/>
              <w:adjustRightInd/>
              <w:snapToGrid/>
              <w:spacing w:line="312" w:lineRule="auto"/>
              <w:jc w:val="center"/>
              <w:textAlignment w:val="auto"/>
              <w:rPr>
                <w:b/>
                <w:sz w:val="28"/>
                <w:szCs w:val="28"/>
                <w:lang w:val="en-US"/>
              </w:rPr>
            </w:pPr>
          </w:p>
          <w:p>
            <w:pPr>
              <w:keepNext w:val="0"/>
              <w:keepLines w:val="0"/>
              <w:pageBreakBefore w:val="0"/>
              <w:widowControl/>
              <w:tabs>
                <w:tab w:val="left" w:pos="5955"/>
              </w:tabs>
              <w:kinsoku/>
              <w:wordWrap/>
              <w:overflowPunct/>
              <w:topLinePunct w:val="0"/>
              <w:autoSpaceDE/>
              <w:autoSpaceDN/>
              <w:bidi w:val="0"/>
              <w:adjustRightInd/>
              <w:snapToGrid/>
              <w:spacing w:line="312" w:lineRule="auto"/>
              <w:jc w:val="center"/>
              <w:textAlignment w:val="auto"/>
              <w:rPr>
                <w:b/>
                <w:sz w:val="28"/>
                <w:szCs w:val="28"/>
                <w:lang w:val="en-US"/>
              </w:rPr>
            </w:pPr>
          </w:p>
          <w:p>
            <w:pPr>
              <w:keepNext w:val="0"/>
              <w:keepLines w:val="0"/>
              <w:pageBreakBefore w:val="0"/>
              <w:widowControl/>
              <w:tabs>
                <w:tab w:val="left" w:pos="5955"/>
              </w:tabs>
              <w:kinsoku/>
              <w:wordWrap/>
              <w:overflowPunct/>
              <w:topLinePunct w:val="0"/>
              <w:autoSpaceDE/>
              <w:autoSpaceDN/>
              <w:bidi w:val="0"/>
              <w:adjustRightInd/>
              <w:snapToGrid/>
              <w:spacing w:line="312" w:lineRule="auto"/>
              <w:jc w:val="center"/>
              <w:textAlignment w:val="auto"/>
              <w:rPr>
                <w:b/>
                <w:sz w:val="28"/>
                <w:szCs w:val="28"/>
                <w:lang w:val="en-US"/>
              </w:rPr>
            </w:pPr>
          </w:p>
          <w:p>
            <w:pPr>
              <w:keepNext w:val="0"/>
              <w:keepLines w:val="0"/>
              <w:pageBreakBefore w:val="0"/>
              <w:widowControl/>
              <w:tabs>
                <w:tab w:val="left" w:pos="5955"/>
              </w:tabs>
              <w:kinsoku/>
              <w:wordWrap/>
              <w:overflowPunct/>
              <w:topLinePunct w:val="0"/>
              <w:autoSpaceDE/>
              <w:autoSpaceDN/>
              <w:bidi w:val="0"/>
              <w:adjustRightInd/>
              <w:snapToGrid/>
              <w:spacing w:line="312" w:lineRule="auto"/>
              <w:jc w:val="center"/>
              <w:textAlignment w:val="auto"/>
              <w:rPr>
                <w:b/>
                <w:sz w:val="28"/>
                <w:szCs w:val="28"/>
                <w:lang w:val="en-US"/>
              </w:rPr>
            </w:pPr>
          </w:p>
        </w:tc>
      </w:tr>
    </w:tbl>
    <w:p>
      <w:pPr>
        <w:keepNext w:val="0"/>
        <w:keepLines w:val="0"/>
        <w:pageBreakBefore w:val="0"/>
        <w:widowControl/>
        <w:kinsoku/>
        <w:wordWrap/>
        <w:overflowPunct/>
        <w:topLinePunct w:val="0"/>
        <w:autoSpaceDE/>
        <w:autoSpaceDN/>
        <w:bidi w:val="0"/>
        <w:adjustRightInd/>
        <w:snapToGrid/>
        <w:spacing w:after="0" w:line="312" w:lineRule="auto"/>
        <w:jc w:val="both"/>
        <w:textAlignment w:val="auto"/>
        <w:rPr>
          <w:rFonts w:hint="default" w:ascii="Times New Roman" w:hAnsi="Times New Roman" w:eastAsia="Tahoma" w:cs="Times New Roman"/>
          <w:i w:val="0"/>
          <w:iCs w:val="0"/>
          <w:caps w:val="0"/>
          <w:color w:val="000000" w:themeColor="text1"/>
          <w:spacing w:val="0"/>
          <w:sz w:val="28"/>
          <w:szCs w:val="28"/>
          <w:shd w:val="clear" w:fill="FFFFFF"/>
          <w14:textFill>
            <w14:solidFill>
              <w14:schemeClr w14:val="tx1"/>
            </w14:solidFill>
          </w14:textFill>
        </w:rPr>
      </w:pPr>
    </w:p>
    <w:sectPr>
      <w:headerReference r:id="rId5" w:type="default"/>
      <w:pgSz w:w="11905" w:h="16838"/>
      <w:pgMar w:top="1134" w:right="1134" w:bottom="1134" w:left="144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2"/>
                              <w:szCs w:val="2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nKIVUIgIA&#10;AGAEAAAOAAAAAAAAAAEAIAAAAB8BAABkcnMvZTJvRG9jLnhtbFBLBQYAAAAABgAGAFkBAACzBQAA&#10;AAA=&#10;">
              <v:fill on="f" focussize="0,0"/>
              <v:stroke on="f" weight="0.5pt"/>
              <v:imagedata o:title=""/>
              <o:lock v:ext="edit" aspectratio="f"/>
              <v:textbox inset="0mm,0mm,0mm,0mm" style="mso-fit-shape-to-text:t;">
                <w:txbxContent>
                  <w:p>
                    <w:pPr>
                      <w:pStyle w:val="5"/>
                      <w:rPr>
                        <w:sz w:val="22"/>
                        <w:szCs w:val="22"/>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DF"/>
    <w:rsid w:val="00003D61"/>
    <w:rsid w:val="000206A2"/>
    <w:rsid w:val="000A01E1"/>
    <w:rsid w:val="00176CF9"/>
    <w:rsid w:val="001C7695"/>
    <w:rsid w:val="002507F2"/>
    <w:rsid w:val="00290E2B"/>
    <w:rsid w:val="00316F52"/>
    <w:rsid w:val="00394EB1"/>
    <w:rsid w:val="004000DA"/>
    <w:rsid w:val="0046190D"/>
    <w:rsid w:val="004A252A"/>
    <w:rsid w:val="004D517C"/>
    <w:rsid w:val="004F378E"/>
    <w:rsid w:val="00560956"/>
    <w:rsid w:val="005B6A9C"/>
    <w:rsid w:val="00612935"/>
    <w:rsid w:val="006259DF"/>
    <w:rsid w:val="0069121E"/>
    <w:rsid w:val="006C4B99"/>
    <w:rsid w:val="006D563B"/>
    <w:rsid w:val="00731D4A"/>
    <w:rsid w:val="0075695E"/>
    <w:rsid w:val="00774250"/>
    <w:rsid w:val="007E1C60"/>
    <w:rsid w:val="00807941"/>
    <w:rsid w:val="00922947"/>
    <w:rsid w:val="00943930"/>
    <w:rsid w:val="009B6158"/>
    <w:rsid w:val="00A17F31"/>
    <w:rsid w:val="00A91878"/>
    <w:rsid w:val="00AB288B"/>
    <w:rsid w:val="00B43B2C"/>
    <w:rsid w:val="00B60149"/>
    <w:rsid w:val="00BD2B9D"/>
    <w:rsid w:val="00C052B8"/>
    <w:rsid w:val="00C84B88"/>
    <w:rsid w:val="00CB737B"/>
    <w:rsid w:val="00CD381D"/>
    <w:rsid w:val="00D13623"/>
    <w:rsid w:val="00D62E4C"/>
    <w:rsid w:val="00EA74C5"/>
    <w:rsid w:val="00EF036C"/>
    <w:rsid w:val="00F478D8"/>
    <w:rsid w:val="00F538F1"/>
    <w:rsid w:val="00FD2692"/>
    <w:rsid w:val="00FD4D1C"/>
    <w:rsid w:val="01893B33"/>
    <w:rsid w:val="0198479D"/>
    <w:rsid w:val="02E53CD4"/>
    <w:rsid w:val="03F73367"/>
    <w:rsid w:val="047D484F"/>
    <w:rsid w:val="08AB4946"/>
    <w:rsid w:val="10FD64AC"/>
    <w:rsid w:val="28041684"/>
    <w:rsid w:val="319F28E0"/>
    <w:rsid w:val="3A30455A"/>
    <w:rsid w:val="45D8461E"/>
    <w:rsid w:val="47D66332"/>
    <w:rsid w:val="48E87129"/>
    <w:rsid w:val="4B292A8A"/>
    <w:rsid w:val="66E62F29"/>
    <w:rsid w:val="68044DF5"/>
    <w:rsid w:val="6A5B510D"/>
    <w:rsid w:val="72211815"/>
    <w:rsid w:val="78EB14B2"/>
    <w:rsid w:val="7BD33EB0"/>
    <w:rsid w:val="7F910A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vi-VN" w:eastAsia="vi-V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paragraph" w:styleId="6">
    <w:name w:val="Normal (Web)"/>
    <w:basedOn w:val="1"/>
    <w:qFormat/>
    <w:uiPriority w:val="0"/>
    <w:pPr>
      <w:spacing w:before="100" w:beforeAutospacing="1" w:after="100" w:afterAutospacing="1"/>
    </w:pPr>
    <w:rPr>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218</Words>
  <Characters>1247</Characters>
  <Lines>10</Lines>
  <Paragraphs>2</Paragraphs>
  <TotalTime>3</TotalTime>
  <ScaleCrop>false</ScaleCrop>
  <LinksUpToDate>false</LinksUpToDate>
  <CharactersWithSpaces>1463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2022-08-03T15:13:00Z</dcterms:created>
  <dc:creator>Admin</dc:creator>
  <cp:lastModifiedBy>PCHOMEMBR</cp:lastModifiedBy>
  <cp:lastPrinted>2022-11-30T04:50:00Z</cp:lastPrinted>
  <dcterms:modified xsi:type="dcterms:W3CDTF">2023-01-27T03:24:08Z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B52369078F3D4F559D92AFE5A01122D1</vt:lpwstr>
  </property>
</Properties>
</file>